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tblpY="961"/>
        <w:tblW w:w="14029" w:type="dxa"/>
        <w:tblLook w:val="04A0" w:firstRow="1" w:lastRow="0" w:firstColumn="1" w:lastColumn="0" w:noHBand="0" w:noVBand="1"/>
      </w:tblPr>
      <w:tblGrid>
        <w:gridCol w:w="1838"/>
        <w:gridCol w:w="12191"/>
      </w:tblGrid>
      <w:tr w:rsidR="00DE08AE" w:rsidRPr="0084365F" w:rsidTr="00171A6A">
        <w:tc>
          <w:tcPr>
            <w:tcW w:w="1838" w:type="dxa"/>
          </w:tcPr>
          <w:p w:rsidR="00DE08AE" w:rsidRPr="005620FF" w:rsidRDefault="008F7117" w:rsidP="003A0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Fy 7</w:t>
            </w:r>
          </w:p>
        </w:tc>
        <w:tc>
          <w:tcPr>
            <w:tcW w:w="12191" w:type="dxa"/>
            <w:vMerge w:val="restart"/>
          </w:tcPr>
          <w:p w:rsidR="00DE08AE" w:rsidRPr="0084365F" w:rsidRDefault="00DE08AE" w:rsidP="00DE08AE">
            <w:pPr>
              <w:pStyle w:val="Obsahtabulk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DE08AE">
              <w:rPr>
                <w:rFonts w:ascii="Calibri" w:hAnsi="Calibri"/>
              </w:rPr>
              <w:t>čivo</w:t>
            </w:r>
            <w:r>
              <w:rPr>
                <w:rFonts w:ascii="Calibri" w:hAnsi="Calibri"/>
              </w:rPr>
              <w:t>;</w:t>
            </w:r>
            <w:r w:rsidRPr="00DE08A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cíle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Pr="0084365F" w:rsidRDefault="00DE08AE" w:rsidP="00DF2C27">
            <w:pPr>
              <w:rPr>
                <w:sz w:val="24"/>
                <w:szCs w:val="24"/>
              </w:rPr>
            </w:pPr>
            <w:r w:rsidRPr="0084365F">
              <w:rPr>
                <w:sz w:val="24"/>
                <w:szCs w:val="24"/>
              </w:rPr>
              <w:t xml:space="preserve">měsíc </w:t>
            </w:r>
          </w:p>
        </w:tc>
        <w:tc>
          <w:tcPr>
            <w:tcW w:w="12191" w:type="dxa"/>
            <w:vMerge/>
          </w:tcPr>
          <w:p w:rsidR="00DE08AE" w:rsidRPr="00DE08AE" w:rsidRDefault="00DE08AE" w:rsidP="006C5A8D">
            <w:pPr>
              <w:pStyle w:val="Obsahtabulky"/>
              <w:rPr>
                <w:rFonts w:ascii="Calibri" w:hAnsi="Calibri"/>
              </w:rPr>
            </w:pPr>
          </w:p>
        </w:tc>
      </w:tr>
      <w:tr w:rsidR="008F7117" w:rsidRPr="0084365F" w:rsidTr="00171A6A">
        <w:tc>
          <w:tcPr>
            <w:tcW w:w="1838" w:type="dxa"/>
            <w:vMerge w:val="restart"/>
          </w:tcPr>
          <w:p w:rsidR="008F7117" w:rsidRDefault="008F7117" w:rsidP="00DF2C27">
            <w:pPr>
              <w:rPr>
                <w:sz w:val="24"/>
                <w:szCs w:val="24"/>
              </w:rPr>
            </w:pPr>
          </w:p>
          <w:p w:rsidR="008F7117" w:rsidRDefault="008F7117" w:rsidP="00DF2C27">
            <w:pPr>
              <w:rPr>
                <w:sz w:val="24"/>
                <w:szCs w:val="24"/>
              </w:rPr>
            </w:pPr>
          </w:p>
          <w:p w:rsidR="008F7117" w:rsidRDefault="008F7117" w:rsidP="00DF2C27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Default="008F7117" w:rsidP="00DE74B3">
            <w:pPr>
              <w:rPr>
                <w:sz w:val="24"/>
                <w:szCs w:val="24"/>
              </w:rPr>
            </w:pPr>
          </w:p>
          <w:p w:rsidR="008F7117" w:rsidRPr="0084365F" w:rsidRDefault="008F7117" w:rsidP="00DE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12191" w:type="dxa"/>
          </w:tcPr>
          <w:p w:rsidR="008F7117" w:rsidRPr="008F7117" w:rsidRDefault="008F7117" w:rsidP="008F7117">
            <w:pPr>
              <w:pStyle w:val="Obsahtabulky"/>
              <w:rPr>
                <w:rFonts w:ascii="Calibri" w:hAnsi="Calibri"/>
                <w:b/>
              </w:rPr>
            </w:pPr>
            <w:r w:rsidRPr="008F7117">
              <w:rPr>
                <w:rFonts w:ascii="Calibri" w:hAnsi="Calibri"/>
                <w:b/>
              </w:rPr>
              <w:t>Látka a těleso</w:t>
            </w:r>
            <w:r>
              <w:rPr>
                <w:rFonts w:ascii="Calibri" w:hAnsi="Calibri"/>
                <w:b/>
              </w:rPr>
              <w:t xml:space="preserve">, </w:t>
            </w:r>
            <w:r w:rsidRPr="008F7117">
              <w:rPr>
                <w:rFonts w:ascii="Calibri" w:hAnsi="Calibri"/>
                <w:b/>
              </w:rPr>
              <w:t>Skupenství látek</w:t>
            </w:r>
            <w:r>
              <w:rPr>
                <w:rFonts w:ascii="Calibri" w:hAnsi="Calibri"/>
                <w:b/>
              </w:rPr>
              <w:t xml:space="preserve">, </w:t>
            </w:r>
            <w:r w:rsidRPr="008F7117">
              <w:rPr>
                <w:rFonts w:ascii="Calibri" w:hAnsi="Calibri"/>
                <w:b/>
              </w:rPr>
              <w:t>Složení látek a jejich vlastnosti</w:t>
            </w:r>
          </w:p>
          <w:p w:rsidR="008F7117" w:rsidRPr="008F7117" w:rsidRDefault="008F7117" w:rsidP="008F7117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- </w:t>
            </w:r>
            <w:r w:rsidRPr="008F7117">
              <w:rPr>
                <w:rFonts w:ascii="Calibri" w:hAnsi="Calibri"/>
              </w:rPr>
              <w:t>rozlišuje látku a těleso, uvede příklad látky a tělesa</w:t>
            </w:r>
          </w:p>
          <w:p w:rsidR="008F7117" w:rsidRPr="008F7117" w:rsidRDefault="008F7117" w:rsidP="008F7117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8F7117">
              <w:rPr>
                <w:rFonts w:ascii="Calibri" w:hAnsi="Calibri"/>
              </w:rPr>
              <w:t>rozlišuje jednotlivá skupenství látek,</w:t>
            </w:r>
          </w:p>
          <w:p w:rsidR="008F7117" w:rsidRPr="0084365F" w:rsidRDefault="008F7117" w:rsidP="008F7117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8F7117">
              <w:rPr>
                <w:rFonts w:ascii="Calibri" w:hAnsi="Calibri"/>
              </w:rPr>
              <w:t>vysvětlí rozdíl mezi pevnou, kapalnou a plynou látkou, popíše jejich rozdílné vlastnosti,</w:t>
            </w:r>
          </w:p>
        </w:tc>
      </w:tr>
      <w:tr w:rsidR="008F7117" w:rsidRPr="0084365F" w:rsidTr="00171A6A">
        <w:tc>
          <w:tcPr>
            <w:tcW w:w="1838" w:type="dxa"/>
            <w:vMerge/>
          </w:tcPr>
          <w:p w:rsidR="008F7117" w:rsidRPr="0084365F" w:rsidRDefault="008F7117" w:rsidP="007E5816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</w:tcPr>
          <w:p w:rsidR="008F7117" w:rsidRPr="008F7117" w:rsidRDefault="008F7117" w:rsidP="008F7117">
            <w:pP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</w:pPr>
            <w:r w:rsidRPr="008F7117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Fyzikální veličiny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: d</w:t>
            </w:r>
            <w:r w:rsidRPr="008F7117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élka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o</w:t>
            </w:r>
            <w:r w:rsidRPr="008F7117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bjem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hmotnost, hustota, čas, teplota,</w:t>
            </w:r>
          </w:p>
          <w:p w:rsidR="008F7117" w:rsidRDefault="008F7117" w:rsidP="003A0B25">
            <w:pPr>
              <w:pStyle w:val="Obsahtabulky"/>
              <w:snapToGrid w:val="0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8F7117">
              <w:rPr>
                <w:rFonts w:asciiTheme="minorHAnsi" w:hAnsiTheme="minorHAnsi" w:cstheme="minorHAnsi"/>
              </w:rPr>
              <w:t>ovládá značky a jednotky základních veličin, vyjádří jejich hodnotu a přiřad</w:t>
            </w:r>
            <w:r>
              <w:rPr>
                <w:rFonts w:asciiTheme="minorHAnsi" w:hAnsiTheme="minorHAnsi" w:cstheme="minorHAnsi"/>
              </w:rPr>
              <w:t>í</w:t>
            </w:r>
            <w:r w:rsidRPr="008F7117">
              <w:rPr>
                <w:rFonts w:asciiTheme="minorHAnsi" w:hAnsiTheme="minorHAnsi" w:cstheme="minorHAnsi"/>
              </w:rPr>
              <w:t xml:space="preserve"> správnou jednotku, </w:t>
            </w:r>
          </w:p>
          <w:p w:rsidR="008F7117" w:rsidRDefault="008F7117" w:rsidP="003A0B25">
            <w:pPr>
              <w:pStyle w:val="Obsahtabulky"/>
              <w:snapToGrid w:val="0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8F7117">
              <w:rPr>
                <w:rFonts w:asciiTheme="minorHAnsi" w:hAnsiTheme="minorHAnsi" w:cstheme="minorHAnsi"/>
              </w:rPr>
              <w:t>vyjádří fyzikální veličiny i v různých jednotkách</w:t>
            </w:r>
          </w:p>
          <w:p w:rsidR="008F7117" w:rsidRDefault="008F7117" w:rsidP="003A0B25">
            <w:pPr>
              <w:pStyle w:val="Obsahtabulky"/>
              <w:snapToGrid w:val="0"/>
              <w:ind w:left="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změří jednotlivé veličiny pomocí vhodného měřidla</w:t>
            </w:r>
          </w:p>
          <w:p w:rsidR="008F7117" w:rsidRPr="009419AF" w:rsidRDefault="008F7117" w:rsidP="009419AF">
            <w:pPr>
              <w:pStyle w:val="Obsahtabulky"/>
              <w:snapToGrid w:val="0"/>
              <w:ind w:left="36"/>
              <w:rPr>
                <w:rFonts w:asciiTheme="minorHAnsi" w:hAnsiTheme="minorHAnsi" w:cstheme="minorHAnsi"/>
              </w:rPr>
            </w:pPr>
            <w:r w:rsidRPr="008F7117">
              <w:rPr>
                <w:rFonts w:asciiTheme="minorHAnsi" w:hAnsiTheme="minorHAnsi" w:cstheme="minorHAnsi"/>
              </w:rPr>
              <w:t>- z hmotnosti a objemu vypočítá hustotu, bez problémů používá vztah pro výpočet hustoty</w:t>
            </w:r>
          </w:p>
        </w:tc>
      </w:tr>
      <w:tr w:rsidR="008F7117" w:rsidRPr="0084365F" w:rsidTr="00171A6A">
        <w:tc>
          <w:tcPr>
            <w:tcW w:w="1838" w:type="dxa"/>
            <w:vMerge/>
          </w:tcPr>
          <w:p w:rsidR="008F7117" w:rsidRPr="0084365F" w:rsidRDefault="008F7117" w:rsidP="007E5816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</w:tcPr>
          <w:p w:rsidR="008F7117" w:rsidRPr="008F7117" w:rsidRDefault="008F7117" w:rsidP="008F7117">
            <w:pP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</w:pPr>
            <w:r w:rsidRPr="008F7117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Síla působící na těleso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 xml:space="preserve">, </w:t>
            </w:r>
            <w:r w:rsidRPr="008F7117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Účinky síly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 xml:space="preserve">, </w:t>
            </w:r>
            <w:r w:rsidRPr="008F7117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Gravitační síla, Gravitace</w:t>
            </w:r>
          </w:p>
          <w:p w:rsidR="009419AF" w:rsidRPr="008F7117" w:rsidRDefault="009419AF" w:rsidP="009419AF">
            <w:pPr>
              <w:pStyle w:val="Obsahtabulky"/>
              <w:snapToGrid w:val="0"/>
              <w:ind w:left="36"/>
              <w:rPr>
                <w:rFonts w:asciiTheme="minorHAnsi" w:hAnsiTheme="minorHAnsi" w:cstheme="minorHAnsi"/>
              </w:rPr>
            </w:pPr>
            <w:r w:rsidRPr="008F7117">
              <w:rPr>
                <w:rFonts w:asciiTheme="minorHAnsi" w:hAnsiTheme="minorHAnsi" w:cstheme="minorHAnsi"/>
              </w:rPr>
              <w:t>- z hmotnosti a objemu vypočítá hustotu, bez problémů používá vztah pro výpočet hustoty</w:t>
            </w:r>
          </w:p>
          <w:p w:rsidR="008F7117" w:rsidRDefault="009419AF" w:rsidP="008F7117">
            <w:pPr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</w:pPr>
            <w:r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  <w:t xml:space="preserve">- </w:t>
            </w:r>
            <w:r w:rsidRPr="009419AF"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  <w:t xml:space="preserve">rozpozná, zda na těleso působí síla, rozumí pojmu síla, rozeznává jednotlivé druhy sil a zapíše ji ve správných jednotkách, </w:t>
            </w:r>
            <w:r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  <w:t xml:space="preserve">- </w:t>
            </w:r>
            <w:r w:rsidRPr="009419AF"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  <w:t>změří velikost působící síly</w:t>
            </w:r>
          </w:p>
          <w:p w:rsidR="009419AF" w:rsidRPr="009419AF" w:rsidRDefault="009419AF" w:rsidP="008F7117">
            <w:pPr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</w:pPr>
            <w:r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  <w:t xml:space="preserve">- </w:t>
            </w:r>
            <w:r w:rsidRPr="00941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19AF"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  <w:t>využívá vztah mezi gravitační silou a</w:t>
            </w:r>
            <w:r>
              <w:rPr>
                <w:rFonts w:ascii="Calibri" w:eastAsia="Lucida Sans Unicode" w:hAnsi="Calibri" w:cs="Tahoma"/>
                <w:sz w:val="24"/>
                <w:szCs w:val="24"/>
                <w:lang w:eastAsia="cs-CZ" w:bidi="cs-CZ"/>
              </w:rPr>
              <w:t xml:space="preserve"> hmotností tělesa při výpočtech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Pr="0084365F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</w:t>
            </w:r>
          </w:p>
        </w:tc>
        <w:tc>
          <w:tcPr>
            <w:tcW w:w="12191" w:type="dxa"/>
          </w:tcPr>
          <w:p w:rsidR="00DE08AE" w:rsidRPr="006C5A8D" w:rsidRDefault="009419AF" w:rsidP="00DE08AE">
            <w:pPr>
              <w:pStyle w:val="Obsahtabulky"/>
              <w:rPr>
                <w:rFonts w:ascii="Calibri" w:hAnsi="Calibri"/>
                <w:b/>
              </w:rPr>
            </w:pPr>
            <w:r w:rsidRPr="009419AF">
              <w:rPr>
                <w:rFonts w:ascii="Calibri" w:hAnsi="Calibri"/>
                <w:b/>
              </w:rPr>
              <w:t>Páka - Rovnováha na páce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9419AF" w:rsidRDefault="0028675C" w:rsidP="009419AF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28675C">
              <w:rPr>
                <w:rFonts w:ascii="Calibri" w:hAnsi="Calibri"/>
              </w:rPr>
              <w:t>využívá poznatky o podmínkách rovnovážné polohy na páce pro vysvětlení praktických situací</w:t>
            </w:r>
          </w:p>
          <w:p w:rsidR="0028675C" w:rsidRDefault="0028675C" w:rsidP="009419AF">
            <w:pPr>
              <w:pStyle w:val="Obsahtabulky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 v jednoduchých příkladech spočítá moment síly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Pr="0084365F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12191" w:type="dxa"/>
          </w:tcPr>
          <w:p w:rsidR="009419AF" w:rsidRDefault="009419AF" w:rsidP="009419AF">
            <w:pP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</w:pPr>
            <w:r w:rsidRPr="009419AF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Pohyb a klid tělesa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</w:t>
            </w:r>
            <w:r w:rsidRPr="009419AF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 xml:space="preserve"> Druhy pohybů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</w:t>
            </w:r>
            <w:r w:rsidRPr="009419AF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 xml:space="preserve"> Rychlost tělesa, Výpočet dráhy a času</w:t>
            </w:r>
          </w:p>
          <w:p w:rsidR="0028675C" w:rsidRDefault="009419AF" w:rsidP="009419AF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28675C" w:rsidRPr="0028675C">
              <w:rPr>
                <w:rFonts w:ascii="Calibri" w:hAnsi="Calibri"/>
              </w:rPr>
              <w:t xml:space="preserve">rozhodne, zda je těleso v klidu či pohybu vzhledem k jinému tělesu, určí druh pohybu </w:t>
            </w:r>
          </w:p>
          <w:p w:rsidR="0028675C" w:rsidRDefault="0028675C" w:rsidP="009419AF">
            <w:pPr>
              <w:pStyle w:val="Obsahtabulky"/>
              <w:rPr>
                <w:rFonts w:ascii="Calibri" w:hAnsi="Calibri"/>
              </w:rPr>
            </w:pPr>
            <w:r w:rsidRPr="0028675C">
              <w:rPr>
                <w:rFonts w:ascii="Calibri" w:hAnsi="Calibri"/>
              </w:rPr>
              <w:t xml:space="preserve">- vysvětlí rozdíl mezi trajektorií a dráhou - vysvětlí vztah mezi dráhou, rychlostí a časem </w:t>
            </w:r>
          </w:p>
          <w:p w:rsidR="0028675C" w:rsidRDefault="0028675C" w:rsidP="009419AF">
            <w:pPr>
              <w:pStyle w:val="Obsahtabulky"/>
              <w:rPr>
                <w:rFonts w:ascii="Calibri" w:hAnsi="Calibri"/>
              </w:rPr>
            </w:pPr>
            <w:r w:rsidRPr="0028675C">
              <w:rPr>
                <w:rFonts w:ascii="Calibri" w:hAnsi="Calibri"/>
              </w:rPr>
              <w:t>- vysvětlí pojmy okamžitá rychlost, průměrná rychlost, určí průměrnou rychlost z dráhy tělesem uražené za určitý čas</w:t>
            </w:r>
          </w:p>
          <w:p w:rsidR="0028675C" w:rsidRDefault="0028675C" w:rsidP="009419AF">
            <w:pPr>
              <w:pStyle w:val="Obsahtabulky"/>
              <w:rPr>
                <w:rFonts w:ascii="Calibri" w:hAnsi="Calibri"/>
              </w:rPr>
            </w:pPr>
            <w:r w:rsidRPr="0028675C">
              <w:rPr>
                <w:rFonts w:ascii="Calibri" w:hAnsi="Calibri"/>
              </w:rPr>
              <w:t xml:space="preserve">- používá vztah pro výpočet rychlosti pohybu tělesa, znázorní rychlost graficky v závislosti dráhy na čase </w:t>
            </w:r>
          </w:p>
          <w:p w:rsidR="00DE08AE" w:rsidRDefault="0028675C" w:rsidP="0028675C">
            <w:pPr>
              <w:pStyle w:val="Obsahtabulky"/>
              <w:rPr>
                <w:rFonts w:ascii="Calibri" w:hAnsi="Calibri"/>
                <w:b/>
              </w:rPr>
            </w:pPr>
            <w:r w:rsidRPr="0028675C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p</w:t>
            </w:r>
            <w:r w:rsidRPr="0028675C">
              <w:rPr>
                <w:rFonts w:ascii="Calibri" w:hAnsi="Calibri"/>
              </w:rPr>
              <w:t>řevádí jednotky rychlosti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</w:t>
            </w:r>
          </w:p>
        </w:tc>
        <w:tc>
          <w:tcPr>
            <w:tcW w:w="12191" w:type="dxa"/>
          </w:tcPr>
          <w:p w:rsidR="00DE08AE" w:rsidRDefault="009419AF" w:rsidP="009419AF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Tlaková síla,</w:t>
            </w:r>
            <w:r w:rsidRPr="009419AF">
              <w:rPr>
                <w:rFonts w:ascii="Calibri" w:hAnsi="Calibri"/>
                <w:b/>
              </w:rPr>
              <w:t xml:space="preserve"> Tlak</w:t>
            </w:r>
            <w:r w:rsidR="00DE08AE" w:rsidRPr="000E6F23">
              <w:rPr>
                <w:rFonts w:ascii="Calibri" w:hAnsi="Calibri"/>
                <w:b/>
              </w:rPr>
              <w:t xml:space="preserve"> </w:t>
            </w:r>
          </w:p>
          <w:p w:rsidR="0028675C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28675C" w:rsidRPr="0028675C">
              <w:rPr>
                <w:rFonts w:ascii="Calibri" w:hAnsi="Calibri"/>
              </w:rPr>
              <w:t xml:space="preserve">vysvětlí pojem tlaková síla, určí její velikost a směr působení </w:t>
            </w:r>
          </w:p>
          <w:p w:rsidR="00DE08AE" w:rsidRPr="00A26D6A" w:rsidRDefault="0028675C" w:rsidP="0028675C">
            <w:pPr>
              <w:pStyle w:val="Obsahtabulky"/>
              <w:rPr>
                <w:rFonts w:ascii="Calibri" w:hAnsi="Calibri"/>
                <w:b/>
              </w:rPr>
            </w:pPr>
            <w:r w:rsidRPr="0028675C">
              <w:rPr>
                <w:rFonts w:ascii="Calibri" w:hAnsi="Calibri"/>
              </w:rPr>
              <w:t>- vysvětlí vztah mezi tlakem, tlakovou silou a plochou, na kterou tlaková síla působí, je schopen vypočítá velikost tlaku, tlakové síly a přiřadit správné jednotky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</w:t>
            </w:r>
          </w:p>
        </w:tc>
        <w:tc>
          <w:tcPr>
            <w:tcW w:w="12191" w:type="dxa"/>
          </w:tcPr>
          <w:p w:rsidR="009419AF" w:rsidRDefault="009419AF" w:rsidP="00DE08AE">
            <w:pPr>
              <w:pStyle w:val="Obsahtabulk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Mechanické vlastnosti kapalin a plynů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="0028675C" w:rsidRPr="0028675C">
              <w:rPr>
                <w:rFonts w:ascii="Calibri" w:hAnsi="Calibri"/>
              </w:rPr>
              <w:t>vysvětlí rozdíl mezi pevnou, kapalnou a plynou látkou, popíše jejich rozdílné vlastnosti</w:t>
            </w:r>
          </w:p>
          <w:p w:rsidR="0028675C" w:rsidRPr="00A26D6A" w:rsidRDefault="0028675C" w:rsidP="00DE08AE">
            <w:pPr>
              <w:pStyle w:val="Obsahtabulky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- zná pojmy kapilára, povrchové napětí</w:t>
            </w:r>
            <w:bookmarkStart w:id="0" w:name="_GoBack"/>
            <w:bookmarkEnd w:id="0"/>
          </w:p>
        </w:tc>
      </w:tr>
    </w:tbl>
    <w:p w:rsidR="0084365F" w:rsidRDefault="0084365F" w:rsidP="00DF2C27">
      <w:pPr>
        <w:rPr>
          <w:sz w:val="24"/>
          <w:szCs w:val="24"/>
        </w:rPr>
      </w:pPr>
    </w:p>
    <w:sectPr w:rsidR="0084365F" w:rsidSect="00DF2C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2DF1C20"/>
    <w:multiLevelType w:val="hybridMultilevel"/>
    <w:tmpl w:val="65E69290"/>
    <w:lvl w:ilvl="0" w:tplc="E8443980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09262D"/>
    <w:rsid w:val="00171A6A"/>
    <w:rsid w:val="001762FB"/>
    <w:rsid w:val="0028675C"/>
    <w:rsid w:val="002C2613"/>
    <w:rsid w:val="00301B41"/>
    <w:rsid w:val="003413B6"/>
    <w:rsid w:val="0037126C"/>
    <w:rsid w:val="003A0B25"/>
    <w:rsid w:val="00547C17"/>
    <w:rsid w:val="005620FF"/>
    <w:rsid w:val="006C5A8D"/>
    <w:rsid w:val="007205CF"/>
    <w:rsid w:val="008219DA"/>
    <w:rsid w:val="0084365F"/>
    <w:rsid w:val="008F7117"/>
    <w:rsid w:val="009419AF"/>
    <w:rsid w:val="009500C3"/>
    <w:rsid w:val="00A94427"/>
    <w:rsid w:val="00BB0036"/>
    <w:rsid w:val="00CD46DE"/>
    <w:rsid w:val="00CE2E73"/>
    <w:rsid w:val="00DE08AE"/>
    <w:rsid w:val="00DE74B3"/>
    <w:rsid w:val="00DF2C27"/>
    <w:rsid w:val="00E01EB3"/>
    <w:rsid w:val="00E30996"/>
    <w:rsid w:val="00EB75F0"/>
    <w:rsid w:val="00E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3DA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25</cp:revision>
  <dcterms:created xsi:type="dcterms:W3CDTF">2020-05-01T09:34:00Z</dcterms:created>
  <dcterms:modified xsi:type="dcterms:W3CDTF">2023-09-18T16:39:00Z</dcterms:modified>
</cp:coreProperties>
</file>