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8830" w14:textId="77777777" w:rsidR="00575606" w:rsidRDefault="00575606"/>
    <w:p w14:paraId="6DFA1802" w14:textId="77777777" w:rsidR="00575606" w:rsidRDefault="00575606" w:rsidP="00575606">
      <w:pPr>
        <w:jc w:val="center"/>
        <w:rPr>
          <w:b/>
          <w:bCs/>
        </w:rPr>
      </w:pPr>
      <w:r>
        <w:rPr>
          <w:b/>
          <w:bCs/>
        </w:rPr>
        <w:t>Učební plán – 7. A</w:t>
      </w:r>
    </w:p>
    <w:p w14:paraId="2E77E9F5" w14:textId="77777777" w:rsidR="00575606" w:rsidRDefault="00575606" w:rsidP="00575606">
      <w:pPr>
        <w:jc w:val="center"/>
        <w:rPr>
          <w:b/>
          <w:bCs/>
        </w:rPr>
      </w:pPr>
      <w:r>
        <w:rPr>
          <w:b/>
          <w:bCs/>
        </w:rPr>
        <w:t>Český jazyk a literatura</w:t>
      </w:r>
    </w:p>
    <w:tbl>
      <w:tblPr>
        <w:tblStyle w:val="Mkatabulky"/>
        <w:tblW w:w="14170" w:type="dxa"/>
        <w:tblLook w:val="04A0" w:firstRow="1" w:lastRow="0" w:firstColumn="1" w:lastColumn="0" w:noHBand="0" w:noVBand="1"/>
      </w:tblPr>
      <w:tblGrid>
        <w:gridCol w:w="4536"/>
        <w:gridCol w:w="4538"/>
        <w:gridCol w:w="5096"/>
      </w:tblGrid>
      <w:tr w:rsidR="00575606" w14:paraId="70298A5D" w14:textId="77777777" w:rsidTr="00223004">
        <w:trPr>
          <w:trHeight w:val="566"/>
        </w:trPr>
        <w:tc>
          <w:tcPr>
            <w:tcW w:w="4536" w:type="dxa"/>
          </w:tcPr>
          <w:p w14:paraId="49571EC4" w14:textId="77777777" w:rsidR="00575606" w:rsidRPr="00F370C4" w:rsidRDefault="00575606" w:rsidP="00223004">
            <w:pPr>
              <w:rPr>
                <w:b/>
                <w:bCs/>
              </w:rPr>
            </w:pPr>
            <w:r w:rsidRPr="00F370C4">
              <w:rPr>
                <w:b/>
                <w:bCs/>
              </w:rPr>
              <w:t>Měsíc</w:t>
            </w:r>
          </w:p>
        </w:tc>
        <w:tc>
          <w:tcPr>
            <w:tcW w:w="4538" w:type="dxa"/>
          </w:tcPr>
          <w:p w14:paraId="2E4418F9" w14:textId="77777777" w:rsidR="00575606" w:rsidRPr="00F370C4" w:rsidRDefault="0057560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5096" w:type="dxa"/>
          </w:tcPr>
          <w:p w14:paraId="057EE526" w14:textId="77777777" w:rsidR="00575606" w:rsidRPr="00F370C4" w:rsidRDefault="0057560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Cíl </w:t>
            </w:r>
          </w:p>
        </w:tc>
      </w:tr>
      <w:tr w:rsidR="00575606" w14:paraId="0104967A" w14:textId="77777777" w:rsidTr="00223004">
        <w:trPr>
          <w:trHeight w:val="2812"/>
        </w:trPr>
        <w:tc>
          <w:tcPr>
            <w:tcW w:w="4536" w:type="dxa"/>
          </w:tcPr>
          <w:p w14:paraId="04AE0E65" w14:textId="7162B49D" w:rsidR="00575606" w:rsidRDefault="00575606" w:rsidP="00223004">
            <w:r>
              <w:t>Únor</w:t>
            </w:r>
          </w:p>
        </w:tc>
        <w:tc>
          <w:tcPr>
            <w:tcW w:w="4538" w:type="dxa"/>
          </w:tcPr>
          <w:p w14:paraId="6B1F9DB2" w14:textId="77777777" w:rsidR="00575606" w:rsidRDefault="0057560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JAZYKOVÁ VÝCHOVA</w:t>
            </w:r>
          </w:p>
          <w:p w14:paraId="36F1B7BE" w14:textId="77777777" w:rsidR="00575606" w:rsidRDefault="00575606" w:rsidP="00223004">
            <w:pPr>
              <w:rPr>
                <w:b/>
                <w:bCs/>
              </w:rPr>
            </w:pPr>
          </w:p>
          <w:p w14:paraId="7B8E6BCC" w14:textId="448424E3" w:rsidR="00575606" w:rsidRDefault="00575606" w:rsidP="00223004">
            <w:r w:rsidRPr="00575606">
              <w:t>Číslovky – skloňování číslovek dva/oba, tři apod</w:t>
            </w:r>
            <w:r w:rsidR="00651E4A">
              <w:t>.</w:t>
            </w:r>
          </w:p>
          <w:p w14:paraId="21CA6A45" w14:textId="77777777" w:rsidR="00575606" w:rsidRDefault="00575606" w:rsidP="00223004"/>
          <w:p w14:paraId="1793BDE7" w14:textId="77777777" w:rsidR="00575606" w:rsidRDefault="00575606" w:rsidP="00223004"/>
          <w:p w14:paraId="6D5BA7F7" w14:textId="77777777" w:rsidR="00575606" w:rsidRDefault="0057560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KOMUNIKAČNĚ-SLOHOVÁ VÝCHOVA </w:t>
            </w:r>
          </w:p>
          <w:p w14:paraId="704792D5" w14:textId="77777777" w:rsidR="00575606" w:rsidRDefault="00575606" w:rsidP="00223004">
            <w:pPr>
              <w:rPr>
                <w:b/>
                <w:bCs/>
              </w:rPr>
            </w:pPr>
          </w:p>
          <w:p w14:paraId="106F3C9B" w14:textId="471227DF" w:rsidR="00575606" w:rsidRDefault="00575606" w:rsidP="00223004">
            <w:r>
              <w:t>Výklad, referát</w:t>
            </w:r>
          </w:p>
          <w:p w14:paraId="1674C21B" w14:textId="77777777" w:rsidR="00575606" w:rsidRDefault="00575606" w:rsidP="00223004"/>
          <w:p w14:paraId="18473757" w14:textId="77777777" w:rsidR="00575606" w:rsidRDefault="00575606" w:rsidP="00223004"/>
          <w:p w14:paraId="7F22BA8D" w14:textId="77777777" w:rsidR="00575606" w:rsidRDefault="00575606" w:rsidP="00223004"/>
          <w:p w14:paraId="725BAB08" w14:textId="77777777" w:rsidR="00575606" w:rsidRDefault="00575606" w:rsidP="00223004">
            <w:pPr>
              <w:rPr>
                <w:b/>
                <w:bCs/>
              </w:rPr>
            </w:pPr>
          </w:p>
          <w:p w14:paraId="41BD3CD4" w14:textId="77777777" w:rsidR="00575606" w:rsidRPr="00896554" w:rsidRDefault="00575606" w:rsidP="00223004">
            <w:pPr>
              <w:rPr>
                <w:b/>
                <w:bCs/>
              </w:rPr>
            </w:pPr>
            <w:r w:rsidRPr="00FD0F90">
              <w:rPr>
                <w:b/>
                <w:bCs/>
              </w:rPr>
              <w:t>LITER</w:t>
            </w:r>
            <w:r>
              <w:rPr>
                <w:b/>
                <w:bCs/>
              </w:rPr>
              <w:t>ÁRNÍ VÝCHOVA</w:t>
            </w:r>
          </w:p>
          <w:p w14:paraId="13D372A6" w14:textId="77777777" w:rsidR="00575606" w:rsidRDefault="00575606" w:rsidP="00223004"/>
          <w:p w14:paraId="5E676E86" w14:textId="2D6E8999" w:rsidR="00575606" w:rsidRDefault="00575606" w:rsidP="00223004">
            <w:r>
              <w:t>Středověké písemnictví – legenda, kronika</w:t>
            </w:r>
          </w:p>
          <w:p w14:paraId="31E217C8" w14:textId="7CE94EF0" w:rsidR="00575606" w:rsidRDefault="00575606" w:rsidP="00223004"/>
        </w:tc>
        <w:tc>
          <w:tcPr>
            <w:tcW w:w="5096" w:type="dxa"/>
          </w:tcPr>
          <w:p w14:paraId="622426DD" w14:textId="77777777" w:rsidR="00575606" w:rsidRDefault="00575606" w:rsidP="00223004"/>
          <w:p w14:paraId="6A7F77B2" w14:textId="77777777" w:rsidR="00575606" w:rsidRDefault="00575606" w:rsidP="00223004"/>
          <w:p w14:paraId="516212BE" w14:textId="6155B5B4" w:rsidR="00575606" w:rsidRDefault="00575606" w:rsidP="00575606">
            <w:pPr>
              <w:pStyle w:val="Odstavecseseznamem"/>
              <w:numPr>
                <w:ilvl w:val="0"/>
                <w:numId w:val="6"/>
              </w:numPr>
            </w:pPr>
            <w:r>
              <w:t>Žák rozliší mezi číslovk</w:t>
            </w:r>
            <w:r w:rsidR="00651E4A">
              <w:t>ami</w:t>
            </w:r>
            <w:r>
              <w:t xml:space="preserve"> základními a řadovými.</w:t>
            </w:r>
          </w:p>
          <w:p w14:paraId="24BEA952" w14:textId="720A6658" w:rsidR="00575606" w:rsidRDefault="00575606" w:rsidP="00575606">
            <w:pPr>
              <w:pStyle w:val="Odstavecseseznamem"/>
              <w:numPr>
                <w:ilvl w:val="0"/>
                <w:numId w:val="6"/>
              </w:numPr>
            </w:pPr>
            <w:r>
              <w:t>Doplní do vět</w:t>
            </w:r>
            <w:r w:rsidRPr="00575606">
              <w:t xml:space="preserve"> správné tvary číslovek</w:t>
            </w:r>
            <w:r>
              <w:t>.</w:t>
            </w:r>
          </w:p>
          <w:p w14:paraId="371FC660" w14:textId="77777777" w:rsidR="00575606" w:rsidRDefault="00575606" w:rsidP="00223004"/>
          <w:p w14:paraId="5111717C" w14:textId="77777777" w:rsidR="00575606" w:rsidRDefault="00575606" w:rsidP="00575606">
            <w:pPr>
              <w:pStyle w:val="Odstavecseseznamem"/>
              <w:spacing w:line="240" w:lineRule="auto"/>
            </w:pPr>
          </w:p>
          <w:p w14:paraId="72857E29" w14:textId="77777777" w:rsidR="00575606" w:rsidRDefault="00575606" w:rsidP="00575606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>
              <w:t xml:space="preserve">Žák </w:t>
            </w:r>
            <w:r w:rsidRPr="00575606">
              <w:t xml:space="preserve">při zpracování </w:t>
            </w:r>
            <w:r>
              <w:t xml:space="preserve">slohového útvaru </w:t>
            </w:r>
            <w:r w:rsidRPr="00575606">
              <w:t>odlišuje fakta od názorů a hodnocení, ověřuje si informace</w:t>
            </w:r>
            <w:r>
              <w:t>.</w:t>
            </w:r>
          </w:p>
          <w:p w14:paraId="7C795161" w14:textId="77777777" w:rsidR="00575606" w:rsidRDefault="00575606" w:rsidP="00575606">
            <w:pPr>
              <w:spacing w:line="240" w:lineRule="auto"/>
            </w:pPr>
          </w:p>
          <w:p w14:paraId="4473EAF4" w14:textId="77777777" w:rsidR="00575606" w:rsidRDefault="00575606" w:rsidP="00575606">
            <w:pPr>
              <w:spacing w:line="240" w:lineRule="auto"/>
            </w:pPr>
          </w:p>
          <w:p w14:paraId="374C4D33" w14:textId="77777777" w:rsidR="00575606" w:rsidRDefault="00575606" w:rsidP="00575606">
            <w:pPr>
              <w:spacing w:line="240" w:lineRule="auto"/>
            </w:pPr>
          </w:p>
          <w:p w14:paraId="2D3077C6" w14:textId="77777777" w:rsidR="00575606" w:rsidRDefault="00575606" w:rsidP="00575606">
            <w:pPr>
              <w:spacing w:line="240" w:lineRule="auto"/>
            </w:pPr>
          </w:p>
          <w:p w14:paraId="7F587EC7" w14:textId="754F7A80" w:rsidR="00575606" w:rsidRDefault="00575606" w:rsidP="00575606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>
              <w:t>U</w:t>
            </w:r>
            <w:r w:rsidRPr="00575606">
              <w:t>vede rozdíl mezi legendou a kronikou a vyjmenuje významné autory</w:t>
            </w:r>
            <w:r>
              <w:t>.</w:t>
            </w:r>
          </w:p>
        </w:tc>
      </w:tr>
      <w:tr w:rsidR="00575606" w14:paraId="14E94008" w14:textId="77777777" w:rsidTr="00223004">
        <w:trPr>
          <w:trHeight w:val="566"/>
        </w:trPr>
        <w:tc>
          <w:tcPr>
            <w:tcW w:w="4536" w:type="dxa"/>
          </w:tcPr>
          <w:p w14:paraId="280D754D" w14:textId="23FCAEE3" w:rsidR="00575606" w:rsidRPr="00575606" w:rsidRDefault="00575606" w:rsidP="00575606">
            <w:r>
              <w:t>Březen</w:t>
            </w:r>
          </w:p>
        </w:tc>
        <w:tc>
          <w:tcPr>
            <w:tcW w:w="4538" w:type="dxa"/>
          </w:tcPr>
          <w:p w14:paraId="2759E08B" w14:textId="77777777" w:rsidR="00575606" w:rsidRDefault="0057560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JAZYKOVÁ VÝCHOVA</w:t>
            </w:r>
          </w:p>
          <w:p w14:paraId="3E08041C" w14:textId="77777777" w:rsidR="00575606" w:rsidRDefault="00575606" w:rsidP="00223004">
            <w:pPr>
              <w:rPr>
                <w:b/>
                <w:bCs/>
              </w:rPr>
            </w:pPr>
          </w:p>
          <w:p w14:paraId="0B1702CA" w14:textId="6EDB0639" w:rsidR="00575606" w:rsidRPr="00575606" w:rsidRDefault="00575606" w:rsidP="00223004">
            <w:r w:rsidRPr="00575606">
              <w:t>Slovesa – podmiňovací způsob přítomný a minulý, slovesný rod činný a trpný</w:t>
            </w:r>
          </w:p>
          <w:p w14:paraId="2E387FAB" w14:textId="2EB5FC1C" w:rsidR="00575606" w:rsidRDefault="00575606" w:rsidP="00575606"/>
          <w:p w14:paraId="48869218" w14:textId="77777777" w:rsidR="00575606" w:rsidRDefault="00575606" w:rsidP="00223004"/>
          <w:p w14:paraId="6D9F8DCA" w14:textId="77777777" w:rsidR="00575606" w:rsidRDefault="00575606" w:rsidP="00223004"/>
          <w:p w14:paraId="1D0F6DE1" w14:textId="77777777" w:rsidR="00575606" w:rsidRDefault="00575606" w:rsidP="00223004"/>
          <w:p w14:paraId="73F70F00" w14:textId="77777777" w:rsidR="00575606" w:rsidRDefault="0057560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KOMUNIKAČNĚ-SLOHOVÁ VÝCHOVA</w:t>
            </w:r>
          </w:p>
          <w:p w14:paraId="68077107" w14:textId="77777777" w:rsidR="00575606" w:rsidRDefault="00575606" w:rsidP="00223004"/>
          <w:p w14:paraId="4BCD5918" w14:textId="77777777" w:rsidR="001B2D6C" w:rsidRDefault="001B2D6C" w:rsidP="001B2D6C">
            <w:r>
              <w:t>Výklad, referát</w:t>
            </w:r>
          </w:p>
          <w:p w14:paraId="71E7A16D" w14:textId="77777777" w:rsidR="001B2D6C" w:rsidRDefault="001B2D6C" w:rsidP="00223004"/>
          <w:p w14:paraId="1116D985" w14:textId="77777777" w:rsidR="00575606" w:rsidRDefault="0057560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LITERATURA</w:t>
            </w:r>
          </w:p>
          <w:p w14:paraId="34A38E78" w14:textId="77777777" w:rsidR="00575606" w:rsidRDefault="00575606" w:rsidP="00223004"/>
          <w:p w14:paraId="019D728E" w14:textId="38515927" w:rsidR="00575606" w:rsidRPr="00704B2A" w:rsidRDefault="001B2D6C" w:rsidP="001B2D6C">
            <w:r w:rsidRPr="001B2D6C">
              <w:t>Původ a základy vývoje češtiny</w:t>
            </w:r>
          </w:p>
        </w:tc>
        <w:tc>
          <w:tcPr>
            <w:tcW w:w="5096" w:type="dxa"/>
          </w:tcPr>
          <w:p w14:paraId="104066B7" w14:textId="77777777" w:rsidR="00575606" w:rsidRDefault="00575606" w:rsidP="00223004"/>
          <w:p w14:paraId="01BF69EE" w14:textId="77777777" w:rsidR="00575606" w:rsidRDefault="00575606" w:rsidP="00223004"/>
          <w:p w14:paraId="1F805786" w14:textId="52645EBA" w:rsidR="00575606" w:rsidRDefault="00575606" w:rsidP="00575606">
            <w:pPr>
              <w:pStyle w:val="Odstavecseseznamem"/>
              <w:numPr>
                <w:ilvl w:val="0"/>
                <w:numId w:val="7"/>
              </w:numPr>
            </w:pPr>
            <w:r>
              <w:t>Žák t</w:t>
            </w:r>
            <w:r w:rsidRPr="00575606">
              <w:t>voří tvary podmiň</w:t>
            </w:r>
            <w:r w:rsidR="001B2D6C">
              <w:t>ovacího</w:t>
            </w:r>
            <w:r w:rsidRPr="00575606">
              <w:t xml:space="preserve"> způsobu přítomného a minulého</w:t>
            </w:r>
            <w:r>
              <w:t>.</w:t>
            </w:r>
          </w:p>
          <w:p w14:paraId="2E7658D9" w14:textId="3E8E758E" w:rsidR="00575606" w:rsidRDefault="00575606" w:rsidP="00575606">
            <w:pPr>
              <w:pStyle w:val="Odstavecseseznamem"/>
              <w:numPr>
                <w:ilvl w:val="0"/>
                <w:numId w:val="7"/>
              </w:numPr>
            </w:pPr>
            <w:r>
              <w:t>U</w:t>
            </w:r>
            <w:r w:rsidRPr="00575606">
              <w:t>rčí slovesný rod</w:t>
            </w:r>
            <w:r>
              <w:t>.</w:t>
            </w:r>
          </w:p>
          <w:p w14:paraId="289B410F" w14:textId="77777777" w:rsidR="00575606" w:rsidRDefault="00575606" w:rsidP="00223004"/>
          <w:p w14:paraId="671BABF2" w14:textId="77777777" w:rsidR="00575606" w:rsidRDefault="00575606" w:rsidP="00223004">
            <w:r>
              <w:t xml:space="preserve"> </w:t>
            </w:r>
          </w:p>
          <w:p w14:paraId="6FFC5F10" w14:textId="77777777" w:rsidR="00575606" w:rsidRDefault="00575606" w:rsidP="00223004"/>
          <w:p w14:paraId="20059244" w14:textId="77777777" w:rsidR="00575606" w:rsidRDefault="00575606" w:rsidP="00575606">
            <w:pPr>
              <w:spacing w:line="240" w:lineRule="auto"/>
            </w:pPr>
          </w:p>
          <w:p w14:paraId="7C96C9C1" w14:textId="77777777" w:rsidR="00575606" w:rsidRDefault="00575606" w:rsidP="00575606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>
              <w:t>Žák si p</w:t>
            </w:r>
            <w:r w:rsidRPr="00575606">
              <w:t>řipraví výklad a referát, který prezentuje spolužákům</w:t>
            </w:r>
            <w:r>
              <w:t>.</w:t>
            </w:r>
          </w:p>
          <w:p w14:paraId="19D2E12C" w14:textId="77777777" w:rsidR="001B2D6C" w:rsidRDefault="00575606" w:rsidP="001B2D6C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>
              <w:t>D</w:t>
            </w:r>
            <w:r w:rsidRPr="00575606">
              <w:t>održuje zásady mluveného projevu při přednesu před spolužáky</w:t>
            </w:r>
            <w:r>
              <w:t>.</w:t>
            </w:r>
          </w:p>
          <w:p w14:paraId="14CEC38F" w14:textId="77777777" w:rsidR="001B2D6C" w:rsidRDefault="001B2D6C" w:rsidP="001B2D6C">
            <w:pPr>
              <w:spacing w:line="240" w:lineRule="auto"/>
            </w:pPr>
          </w:p>
          <w:p w14:paraId="550DFE7F" w14:textId="5C1CDA67" w:rsidR="001B2D6C" w:rsidRDefault="001B2D6C" w:rsidP="001B2D6C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>
              <w:t>Stručně vysvětlí vývoj češtiny.</w:t>
            </w:r>
          </w:p>
        </w:tc>
      </w:tr>
      <w:tr w:rsidR="00575606" w14:paraId="1CD5278F" w14:textId="77777777" w:rsidTr="00223004">
        <w:trPr>
          <w:trHeight w:val="566"/>
        </w:trPr>
        <w:tc>
          <w:tcPr>
            <w:tcW w:w="4536" w:type="dxa"/>
          </w:tcPr>
          <w:p w14:paraId="534A29FA" w14:textId="298426A2" w:rsidR="00575606" w:rsidRDefault="00575606" w:rsidP="00223004">
            <w:r>
              <w:lastRenderedPageBreak/>
              <w:t>Duben</w:t>
            </w:r>
          </w:p>
        </w:tc>
        <w:tc>
          <w:tcPr>
            <w:tcW w:w="4538" w:type="dxa"/>
          </w:tcPr>
          <w:p w14:paraId="5F394910" w14:textId="77777777" w:rsidR="00575606" w:rsidRDefault="0057560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JAZYKOVÁ VÝCHOVA </w:t>
            </w:r>
          </w:p>
          <w:p w14:paraId="33B4E492" w14:textId="77777777" w:rsidR="00575606" w:rsidRDefault="00575606" w:rsidP="00223004">
            <w:pPr>
              <w:rPr>
                <w:b/>
                <w:bCs/>
              </w:rPr>
            </w:pPr>
          </w:p>
          <w:p w14:paraId="78FA013D" w14:textId="2D82AE44" w:rsidR="00575606" w:rsidRDefault="001B2D6C" w:rsidP="00223004">
            <w:r w:rsidRPr="001B2D6C">
              <w:t>Příslovce – druhy, stupňování, příslovečné spřežky</w:t>
            </w:r>
          </w:p>
          <w:p w14:paraId="2A0E6F3B" w14:textId="77777777" w:rsidR="00575606" w:rsidRDefault="00575606" w:rsidP="00223004"/>
          <w:p w14:paraId="1C8E50E5" w14:textId="77777777" w:rsidR="001B2D6C" w:rsidRDefault="001B2D6C" w:rsidP="00223004"/>
          <w:p w14:paraId="23AE6460" w14:textId="77777777" w:rsidR="001B2D6C" w:rsidRDefault="001B2D6C" w:rsidP="00223004"/>
          <w:p w14:paraId="1AA5381A" w14:textId="77777777" w:rsidR="001B2D6C" w:rsidRDefault="001B2D6C" w:rsidP="001B2D6C">
            <w:r w:rsidRPr="001B2D6C">
              <w:t>Předložky vlastní a nevlastní</w:t>
            </w:r>
          </w:p>
          <w:p w14:paraId="25E9EFE7" w14:textId="77777777" w:rsidR="001B2D6C" w:rsidRDefault="001B2D6C" w:rsidP="00223004"/>
          <w:p w14:paraId="04AA47F0" w14:textId="77777777" w:rsidR="001B2D6C" w:rsidRDefault="001B2D6C" w:rsidP="00223004"/>
          <w:p w14:paraId="06CDFDD5" w14:textId="77777777" w:rsidR="00575606" w:rsidRDefault="0057560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KOMUNIKAČNĚ-SLOHOVÁ VÝCHOVA</w:t>
            </w:r>
          </w:p>
          <w:p w14:paraId="1D990F88" w14:textId="77777777" w:rsidR="00575606" w:rsidRDefault="00575606" w:rsidP="00223004">
            <w:pPr>
              <w:rPr>
                <w:b/>
                <w:bCs/>
              </w:rPr>
            </w:pPr>
          </w:p>
          <w:p w14:paraId="62921021" w14:textId="77777777" w:rsidR="001B2D6C" w:rsidRDefault="001B2D6C" w:rsidP="001B2D6C">
            <w:r>
              <w:t>Výklad, referát</w:t>
            </w:r>
          </w:p>
          <w:p w14:paraId="108E3104" w14:textId="77777777" w:rsidR="001B2D6C" w:rsidRDefault="001B2D6C" w:rsidP="00223004">
            <w:pPr>
              <w:rPr>
                <w:b/>
                <w:bCs/>
              </w:rPr>
            </w:pPr>
          </w:p>
          <w:p w14:paraId="13F59C1E" w14:textId="77777777" w:rsidR="00575606" w:rsidRPr="00D451E6" w:rsidRDefault="0057560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LITERÁRNÍ VÝCHOVA</w:t>
            </w:r>
          </w:p>
          <w:p w14:paraId="5072D7DB" w14:textId="77777777" w:rsidR="00575606" w:rsidRDefault="00575606" w:rsidP="00223004"/>
          <w:p w14:paraId="60CFC5CC" w14:textId="1A3E1E3E" w:rsidR="00575606" w:rsidRPr="00BD4714" w:rsidRDefault="001B2D6C" w:rsidP="00223004">
            <w:r w:rsidRPr="001B2D6C">
              <w:t>Renesance a humanismus</w:t>
            </w:r>
          </w:p>
        </w:tc>
        <w:tc>
          <w:tcPr>
            <w:tcW w:w="5096" w:type="dxa"/>
          </w:tcPr>
          <w:p w14:paraId="1DE409C3" w14:textId="77777777" w:rsidR="00575606" w:rsidRDefault="00575606" w:rsidP="00223004"/>
          <w:p w14:paraId="4AB50A97" w14:textId="77777777" w:rsidR="001B2D6C" w:rsidRDefault="001B2D6C" w:rsidP="001B2D6C">
            <w:pPr>
              <w:pStyle w:val="Odstavecseseznamem"/>
              <w:spacing w:line="240" w:lineRule="auto"/>
            </w:pPr>
          </w:p>
          <w:p w14:paraId="79253C9B" w14:textId="693C55D0" w:rsidR="001B2D6C" w:rsidRPr="001B2D6C" w:rsidRDefault="001B2D6C" w:rsidP="001B2D6C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>
              <w:t>Žák v</w:t>
            </w:r>
            <w:r w:rsidRPr="001B2D6C">
              <w:t>hodně užije druhy příslovcí v základním i stupňovaném tvaru</w:t>
            </w:r>
            <w:r>
              <w:t>.</w:t>
            </w:r>
          </w:p>
          <w:p w14:paraId="5BA2A676" w14:textId="77777777" w:rsidR="00575606" w:rsidRDefault="001B2D6C" w:rsidP="001B2D6C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>
              <w:t>R</w:t>
            </w:r>
            <w:r w:rsidRPr="001B2D6C">
              <w:t>ozliší příslovečnou spřežku a správně ji napíše</w:t>
            </w:r>
            <w:r>
              <w:t>.</w:t>
            </w:r>
          </w:p>
          <w:p w14:paraId="1537A87F" w14:textId="77777777" w:rsidR="001B2D6C" w:rsidRDefault="001B2D6C" w:rsidP="001B2D6C">
            <w:pPr>
              <w:spacing w:line="240" w:lineRule="auto"/>
            </w:pPr>
          </w:p>
          <w:p w14:paraId="23617829" w14:textId="77777777" w:rsidR="001B2D6C" w:rsidRDefault="001B2D6C" w:rsidP="001B2D6C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</w:pPr>
            <w:r>
              <w:t xml:space="preserve">Žák v </w:t>
            </w:r>
            <w:r w:rsidRPr="001B2D6C">
              <w:t>textu vyhledá příklady předložek vlastních a nevlastních</w:t>
            </w:r>
            <w:r>
              <w:t>.</w:t>
            </w:r>
          </w:p>
          <w:p w14:paraId="7E7B3EE6" w14:textId="77777777" w:rsidR="001B2D6C" w:rsidRDefault="001B2D6C" w:rsidP="001B2D6C">
            <w:pPr>
              <w:pStyle w:val="Odstavecseseznamem"/>
              <w:spacing w:line="240" w:lineRule="auto"/>
            </w:pPr>
          </w:p>
          <w:p w14:paraId="4724A1CC" w14:textId="77777777" w:rsidR="001B2D6C" w:rsidRDefault="001B2D6C" w:rsidP="001B2D6C">
            <w:pPr>
              <w:spacing w:line="240" w:lineRule="auto"/>
            </w:pPr>
          </w:p>
          <w:p w14:paraId="313FD3FF" w14:textId="77777777" w:rsidR="001B2D6C" w:rsidRDefault="001B2D6C" w:rsidP="001B2D6C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</w:pPr>
            <w:r>
              <w:t>Žák si p</w:t>
            </w:r>
            <w:r w:rsidRPr="00575606">
              <w:t>řipraví výklad a referát, který prezentuje spolužákům</w:t>
            </w:r>
            <w:r>
              <w:t>.</w:t>
            </w:r>
          </w:p>
          <w:p w14:paraId="78B4B347" w14:textId="77777777" w:rsidR="001B2D6C" w:rsidRDefault="001B2D6C" w:rsidP="001B2D6C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</w:pPr>
            <w:r>
              <w:t>D</w:t>
            </w:r>
            <w:r w:rsidRPr="00575606">
              <w:t>održuje zásady mluveného projevu při přednesu před spolužáky</w:t>
            </w:r>
            <w:r>
              <w:t>.</w:t>
            </w:r>
          </w:p>
          <w:p w14:paraId="044B6D05" w14:textId="77777777" w:rsidR="001B2D6C" w:rsidRDefault="001B2D6C" w:rsidP="001B2D6C">
            <w:pPr>
              <w:spacing w:line="240" w:lineRule="auto"/>
            </w:pPr>
          </w:p>
          <w:p w14:paraId="533C8CB3" w14:textId="0D1893B9" w:rsidR="001B2D6C" w:rsidRDefault="001B2D6C" w:rsidP="001B2D6C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>
              <w:t>S</w:t>
            </w:r>
            <w:r w:rsidRPr="001B2D6C">
              <w:t>tručně charakterizuje období renesance a humanismu a uvede jejich významné osobnosti a díla</w:t>
            </w:r>
            <w:r>
              <w:t>.</w:t>
            </w:r>
          </w:p>
          <w:p w14:paraId="4823B4A0" w14:textId="769BD52B" w:rsidR="001B2D6C" w:rsidRDefault="001B2D6C" w:rsidP="001B2D6C">
            <w:pPr>
              <w:pStyle w:val="Odstavecseseznamem"/>
              <w:spacing w:line="240" w:lineRule="auto"/>
            </w:pPr>
          </w:p>
        </w:tc>
      </w:tr>
      <w:tr w:rsidR="00575606" w14:paraId="431DCBF8" w14:textId="77777777" w:rsidTr="00223004">
        <w:trPr>
          <w:trHeight w:val="566"/>
        </w:trPr>
        <w:tc>
          <w:tcPr>
            <w:tcW w:w="4536" w:type="dxa"/>
          </w:tcPr>
          <w:p w14:paraId="385B4CBA" w14:textId="39F25D7D" w:rsidR="00575606" w:rsidRDefault="00575606" w:rsidP="00223004">
            <w:r>
              <w:t>Květen</w:t>
            </w:r>
          </w:p>
        </w:tc>
        <w:tc>
          <w:tcPr>
            <w:tcW w:w="4538" w:type="dxa"/>
          </w:tcPr>
          <w:p w14:paraId="219B42C1" w14:textId="77777777" w:rsidR="00575606" w:rsidRDefault="0057560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JAZYKOVÁ VÝCHOVA</w:t>
            </w:r>
          </w:p>
          <w:p w14:paraId="5C5CAF04" w14:textId="77777777" w:rsidR="00575606" w:rsidRDefault="00575606" w:rsidP="00223004"/>
          <w:p w14:paraId="7706DBEE" w14:textId="1EEF11CC" w:rsidR="001B2D6C" w:rsidRPr="00D3040F" w:rsidRDefault="001B2D6C" w:rsidP="00223004">
            <w:r w:rsidRPr="001B2D6C">
              <w:t>Věta jednoduchá a souvětí – interpunkce v souvětí podřadném</w:t>
            </w:r>
          </w:p>
          <w:p w14:paraId="31AD6EE3" w14:textId="77777777" w:rsidR="00651E4A" w:rsidRDefault="00651E4A" w:rsidP="00223004">
            <w:pPr>
              <w:rPr>
                <w:b/>
                <w:bCs/>
              </w:rPr>
            </w:pPr>
          </w:p>
          <w:p w14:paraId="0B4C9ED8" w14:textId="77777777" w:rsidR="00651E4A" w:rsidRDefault="00651E4A" w:rsidP="00223004">
            <w:pPr>
              <w:rPr>
                <w:b/>
                <w:bCs/>
              </w:rPr>
            </w:pPr>
          </w:p>
          <w:p w14:paraId="7AAB2A30" w14:textId="77777777" w:rsidR="00651E4A" w:rsidRDefault="00651E4A" w:rsidP="00223004">
            <w:pPr>
              <w:rPr>
                <w:b/>
                <w:bCs/>
              </w:rPr>
            </w:pPr>
          </w:p>
          <w:p w14:paraId="76A29B40" w14:textId="77777777" w:rsidR="00651E4A" w:rsidRDefault="00651E4A" w:rsidP="00223004">
            <w:pPr>
              <w:rPr>
                <w:b/>
                <w:bCs/>
              </w:rPr>
            </w:pPr>
          </w:p>
          <w:p w14:paraId="56B0CD8A" w14:textId="137E7D89" w:rsidR="00575606" w:rsidRDefault="0057560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KOMUNIKAČNĚ-SLOHOVÁ VÝCHOVA</w:t>
            </w:r>
          </w:p>
          <w:p w14:paraId="57CA0FA8" w14:textId="77777777" w:rsidR="00575606" w:rsidRDefault="00575606" w:rsidP="00223004">
            <w:pPr>
              <w:rPr>
                <w:b/>
                <w:bCs/>
              </w:rPr>
            </w:pPr>
          </w:p>
          <w:p w14:paraId="1CC82555" w14:textId="10F682E6" w:rsidR="00651E4A" w:rsidRPr="00651E4A" w:rsidRDefault="00651E4A" w:rsidP="00223004">
            <w:r>
              <w:t>Výklad, referát</w:t>
            </w:r>
          </w:p>
          <w:p w14:paraId="6AD737F2" w14:textId="77777777" w:rsidR="00575606" w:rsidRDefault="00575606" w:rsidP="00223004"/>
          <w:p w14:paraId="5AC9FCDE" w14:textId="77777777" w:rsidR="00651E4A" w:rsidRDefault="00651E4A" w:rsidP="00223004"/>
          <w:p w14:paraId="3EBDD1AB" w14:textId="77777777" w:rsidR="00651E4A" w:rsidRDefault="00651E4A" w:rsidP="00223004"/>
          <w:p w14:paraId="5D8A3047" w14:textId="77777777" w:rsidR="00575606" w:rsidRDefault="0057560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LITERÁRNÍ VÝCHOVA</w:t>
            </w:r>
          </w:p>
          <w:p w14:paraId="0440F3FD" w14:textId="77777777" w:rsidR="00575606" w:rsidRDefault="00575606" w:rsidP="00223004"/>
          <w:p w14:paraId="437A8E27" w14:textId="5BE155C3" w:rsidR="00651E4A" w:rsidRDefault="00651E4A" w:rsidP="00223004">
            <w:r>
              <w:t>Renesance a humanismus</w:t>
            </w:r>
          </w:p>
          <w:p w14:paraId="3AE83AF3" w14:textId="15909124" w:rsidR="00651E4A" w:rsidRPr="000A071F" w:rsidRDefault="00651E4A" w:rsidP="00223004"/>
        </w:tc>
        <w:tc>
          <w:tcPr>
            <w:tcW w:w="5096" w:type="dxa"/>
          </w:tcPr>
          <w:p w14:paraId="2518E4AC" w14:textId="77777777" w:rsidR="001B2D6C" w:rsidRDefault="001B2D6C" w:rsidP="001B2D6C">
            <w:pPr>
              <w:spacing w:line="240" w:lineRule="auto"/>
            </w:pPr>
          </w:p>
          <w:p w14:paraId="4D14701D" w14:textId="77777777" w:rsidR="001B2D6C" w:rsidRDefault="001B2D6C" w:rsidP="001B2D6C">
            <w:pPr>
              <w:spacing w:line="240" w:lineRule="auto"/>
            </w:pPr>
          </w:p>
          <w:p w14:paraId="796D8EF5" w14:textId="66CAC614" w:rsidR="001B2D6C" w:rsidRDefault="001B2D6C" w:rsidP="00651E4A">
            <w:pPr>
              <w:pStyle w:val="Odstavecseseznamem"/>
              <w:numPr>
                <w:ilvl w:val="0"/>
                <w:numId w:val="11"/>
              </w:numPr>
              <w:spacing w:line="240" w:lineRule="auto"/>
            </w:pPr>
            <w:r>
              <w:t xml:space="preserve">Žák odliší větu jednoduchou od souvětí, u souvětí určí počet vět. </w:t>
            </w:r>
          </w:p>
          <w:p w14:paraId="5B078B09" w14:textId="77777777" w:rsidR="001B2D6C" w:rsidRDefault="001B2D6C" w:rsidP="00651E4A">
            <w:pPr>
              <w:pStyle w:val="Odstavecseseznamem"/>
              <w:numPr>
                <w:ilvl w:val="0"/>
                <w:numId w:val="11"/>
              </w:numPr>
              <w:spacing w:line="240" w:lineRule="auto"/>
            </w:pPr>
            <w:r>
              <w:lastRenderedPageBreak/>
              <w:t>Do</w:t>
            </w:r>
            <w:r w:rsidRPr="001B2D6C">
              <w:t xml:space="preserve"> souvislého textu správně doplní interpunkci ve větě jednoduché a v souvětí podřadném</w:t>
            </w:r>
            <w:r>
              <w:t>.</w:t>
            </w:r>
          </w:p>
          <w:p w14:paraId="4F00E204" w14:textId="77777777" w:rsidR="00651E4A" w:rsidRDefault="00651E4A" w:rsidP="00651E4A">
            <w:pPr>
              <w:spacing w:line="240" w:lineRule="auto"/>
            </w:pPr>
          </w:p>
          <w:p w14:paraId="394DB6CB" w14:textId="77777777" w:rsidR="00651E4A" w:rsidRDefault="00651E4A" w:rsidP="00651E4A">
            <w:pPr>
              <w:spacing w:line="240" w:lineRule="auto"/>
            </w:pPr>
          </w:p>
          <w:p w14:paraId="498BB068" w14:textId="77777777" w:rsidR="00651E4A" w:rsidRDefault="00651E4A" w:rsidP="00651E4A">
            <w:pPr>
              <w:spacing w:line="240" w:lineRule="auto"/>
            </w:pPr>
          </w:p>
          <w:p w14:paraId="3D101E2D" w14:textId="77777777" w:rsidR="00651E4A" w:rsidRDefault="00651E4A" w:rsidP="00651E4A">
            <w:pPr>
              <w:pStyle w:val="Odstavecseseznamem"/>
              <w:numPr>
                <w:ilvl w:val="0"/>
                <w:numId w:val="11"/>
              </w:numPr>
              <w:spacing w:after="160" w:line="240" w:lineRule="auto"/>
            </w:pPr>
            <w:r>
              <w:t>Žák si p</w:t>
            </w:r>
            <w:r w:rsidRPr="00575606">
              <w:t>řipraví výklad a referát, který prezentuje spolužákům</w:t>
            </w:r>
            <w:r>
              <w:t>.</w:t>
            </w:r>
          </w:p>
          <w:p w14:paraId="2E627CFD" w14:textId="77777777" w:rsidR="00651E4A" w:rsidRDefault="00651E4A" w:rsidP="00651E4A">
            <w:pPr>
              <w:pStyle w:val="Odstavecseseznamem"/>
              <w:numPr>
                <w:ilvl w:val="0"/>
                <w:numId w:val="11"/>
              </w:numPr>
              <w:spacing w:after="160" w:line="240" w:lineRule="auto"/>
            </w:pPr>
            <w:r>
              <w:t>D</w:t>
            </w:r>
            <w:r w:rsidRPr="00575606">
              <w:t>održuje zásady mluveného projevu při přednesu před spolužáky</w:t>
            </w:r>
            <w:r>
              <w:t>.</w:t>
            </w:r>
          </w:p>
          <w:p w14:paraId="19E45C9A" w14:textId="77777777" w:rsidR="00651E4A" w:rsidRDefault="00651E4A" w:rsidP="00651E4A">
            <w:pPr>
              <w:pStyle w:val="Odstavecseseznamem"/>
              <w:spacing w:line="240" w:lineRule="auto"/>
            </w:pPr>
          </w:p>
          <w:p w14:paraId="26EFBC09" w14:textId="77777777" w:rsidR="00651E4A" w:rsidRDefault="00651E4A" w:rsidP="00651E4A">
            <w:pPr>
              <w:pStyle w:val="Odstavecseseznamem"/>
              <w:spacing w:line="240" w:lineRule="auto"/>
            </w:pPr>
          </w:p>
          <w:p w14:paraId="717C282A" w14:textId="4892719D" w:rsidR="00651E4A" w:rsidRDefault="00651E4A" w:rsidP="00651E4A">
            <w:pPr>
              <w:pStyle w:val="Odstavecseseznamem"/>
              <w:numPr>
                <w:ilvl w:val="0"/>
                <w:numId w:val="11"/>
              </w:numPr>
              <w:spacing w:line="240" w:lineRule="auto"/>
            </w:pPr>
            <w:r>
              <w:t>U</w:t>
            </w:r>
            <w:r w:rsidRPr="00651E4A">
              <w:t xml:space="preserve"> vybraných děl porovná umělecké zpracování s knižní předlohou, formuluje své dojmy na umělecké dílo</w:t>
            </w:r>
            <w:r>
              <w:t>.</w:t>
            </w:r>
          </w:p>
        </w:tc>
      </w:tr>
      <w:tr w:rsidR="00575606" w14:paraId="4952B507" w14:textId="77777777" w:rsidTr="00223004">
        <w:trPr>
          <w:trHeight w:val="566"/>
        </w:trPr>
        <w:tc>
          <w:tcPr>
            <w:tcW w:w="4536" w:type="dxa"/>
          </w:tcPr>
          <w:p w14:paraId="6926B48B" w14:textId="35D4877B" w:rsidR="00575606" w:rsidRDefault="00575606" w:rsidP="00223004">
            <w:r>
              <w:lastRenderedPageBreak/>
              <w:t>Červen</w:t>
            </w:r>
          </w:p>
        </w:tc>
        <w:tc>
          <w:tcPr>
            <w:tcW w:w="4538" w:type="dxa"/>
          </w:tcPr>
          <w:p w14:paraId="0CE93554" w14:textId="77777777" w:rsidR="00575606" w:rsidRPr="000A071F" w:rsidRDefault="0057560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JAZYKOVÁ VÝCHOVA </w:t>
            </w:r>
          </w:p>
          <w:p w14:paraId="63043AC6" w14:textId="77777777" w:rsidR="00575606" w:rsidRDefault="00575606" w:rsidP="00223004"/>
          <w:p w14:paraId="3FD05C17" w14:textId="77777777" w:rsidR="00651E4A" w:rsidRDefault="00651E4A" w:rsidP="00223004">
            <w:r w:rsidRPr="00651E4A">
              <w:t xml:space="preserve">Skladba: </w:t>
            </w:r>
          </w:p>
          <w:p w14:paraId="5A76D905" w14:textId="3354305E" w:rsidR="00651E4A" w:rsidRDefault="00651E4A" w:rsidP="00223004">
            <w:r w:rsidRPr="00651E4A">
              <w:t>Rozvíjející větné členy: přívlastek shodný a neshodný, příslovečné určení (míry, času, způsobu, místa), předmět</w:t>
            </w:r>
          </w:p>
          <w:p w14:paraId="344FAB8D" w14:textId="77777777" w:rsidR="00575606" w:rsidRDefault="00575606" w:rsidP="00223004"/>
          <w:p w14:paraId="6F751018" w14:textId="77777777" w:rsidR="00575606" w:rsidRDefault="0057560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KOMUNIKAČNĚ-SLOHOVÁ VÝCHOVA </w:t>
            </w:r>
          </w:p>
          <w:p w14:paraId="78F75AAE" w14:textId="77777777" w:rsidR="00575606" w:rsidRDefault="00575606" w:rsidP="00223004">
            <w:pPr>
              <w:rPr>
                <w:b/>
                <w:bCs/>
              </w:rPr>
            </w:pPr>
          </w:p>
          <w:p w14:paraId="046072E5" w14:textId="67AE2008" w:rsidR="00575606" w:rsidRDefault="00651E4A" w:rsidP="00223004">
            <w:r>
              <w:t xml:space="preserve">Výklad, referát </w:t>
            </w:r>
          </w:p>
          <w:p w14:paraId="5DD8453A" w14:textId="77777777" w:rsidR="00651E4A" w:rsidRDefault="00651E4A" w:rsidP="00223004"/>
          <w:p w14:paraId="78AE51C8" w14:textId="77777777" w:rsidR="00651E4A" w:rsidRDefault="00651E4A" w:rsidP="00223004"/>
          <w:p w14:paraId="03246B73" w14:textId="77777777" w:rsidR="00575606" w:rsidRDefault="00575606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LITERÁRNÍ VÝCHOVA</w:t>
            </w:r>
          </w:p>
          <w:p w14:paraId="273ACD5B" w14:textId="77777777" w:rsidR="00575606" w:rsidRPr="003477C2" w:rsidRDefault="00575606" w:rsidP="00223004">
            <w:pPr>
              <w:rPr>
                <w:b/>
                <w:bCs/>
              </w:rPr>
            </w:pPr>
          </w:p>
          <w:p w14:paraId="15E4E6D8" w14:textId="07362DB5" w:rsidR="00575606" w:rsidRPr="004912B5" w:rsidRDefault="00651E4A" w:rsidP="00223004">
            <w:r>
              <w:t>Renesance a humanismus</w:t>
            </w:r>
          </w:p>
        </w:tc>
        <w:tc>
          <w:tcPr>
            <w:tcW w:w="5096" w:type="dxa"/>
          </w:tcPr>
          <w:p w14:paraId="09789B3A" w14:textId="77777777" w:rsidR="00575606" w:rsidRDefault="00575606" w:rsidP="00223004"/>
          <w:p w14:paraId="72E7C0BB" w14:textId="77777777" w:rsidR="00575606" w:rsidRDefault="00575606" w:rsidP="00223004"/>
          <w:p w14:paraId="73D39CC3" w14:textId="77777777" w:rsidR="00575606" w:rsidRDefault="00575606" w:rsidP="00223004"/>
          <w:p w14:paraId="302036C2" w14:textId="77777777" w:rsidR="00575606" w:rsidRDefault="00651E4A" w:rsidP="00651E4A">
            <w:pPr>
              <w:pStyle w:val="Odstavecseseznamem"/>
              <w:numPr>
                <w:ilvl w:val="0"/>
                <w:numId w:val="12"/>
              </w:numPr>
            </w:pPr>
            <w:r>
              <w:t>Žák d</w:t>
            </w:r>
            <w:r w:rsidRPr="00651E4A">
              <w:t>o věty doplní vhodný rozvíjející větný člen</w:t>
            </w:r>
            <w:r>
              <w:t>.</w:t>
            </w:r>
          </w:p>
          <w:p w14:paraId="46365A91" w14:textId="77777777" w:rsidR="00651E4A" w:rsidRDefault="00651E4A" w:rsidP="00651E4A">
            <w:pPr>
              <w:pStyle w:val="Odstavecseseznamem"/>
              <w:numPr>
                <w:ilvl w:val="0"/>
                <w:numId w:val="12"/>
              </w:numPr>
            </w:pPr>
            <w:r>
              <w:t>G</w:t>
            </w:r>
            <w:r w:rsidRPr="00651E4A">
              <w:t xml:space="preserve">raficky znázorní rozvíjející větné členy </w:t>
            </w:r>
          </w:p>
          <w:p w14:paraId="0114A5F1" w14:textId="77777777" w:rsidR="00651E4A" w:rsidRDefault="00651E4A" w:rsidP="00651E4A"/>
          <w:p w14:paraId="6C777C7B" w14:textId="77777777" w:rsidR="00651E4A" w:rsidRDefault="00651E4A" w:rsidP="00651E4A"/>
          <w:p w14:paraId="51FBD6EF" w14:textId="77777777" w:rsidR="00651E4A" w:rsidRDefault="00651E4A" w:rsidP="00651E4A">
            <w:pPr>
              <w:pStyle w:val="Odstavecseseznamem"/>
              <w:numPr>
                <w:ilvl w:val="0"/>
                <w:numId w:val="12"/>
              </w:numPr>
              <w:spacing w:after="160" w:line="240" w:lineRule="auto"/>
            </w:pPr>
            <w:r>
              <w:t>Žák si p</w:t>
            </w:r>
            <w:r w:rsidRPr="00575606">
              <w:t>řipraví výklad a referát, který prezentuje spolužákům</w:t>
            </w:r>
            <w:r>
              <w:t>.</w:t>
            </w:r>
          </w:p>
          <w:p w14:paraId="457165D1" w14:textId="77777777" w:rsidR="00651E4A" w:rsidRDefault="00651E4A" w:rsidP="00651E4A">
            <w:pPr>
              <w:pStyle w:val="Odstavecseseznamem"/>
              <w:numPr>
                <w:ilvl w:val="0"/>
                <w:numId w:val="12"/>
              </w:numPr>
              <w:spacing w:after="160" w:line="240" w:lineRule="auto"/>
            </w:pPr>
            <w:r>
              <w:t>D</w:t>
            </w:r>
            <w:r w:rsidRPr="00575606">
              <w:t>održuje zásady mluveného projevu při přednesu před spolužáky</w:t>
            </w:r>
            <w:r>
              <w:t>.</w:t>
            </w:r>
          </w:p>
          <w:p w14:paraId="0134F8B8" w14:textId="77777777" w:rsidR="00651E4A" w:rsidRDefault="00651E4A" w:rsidP="00651E4A">
            <w:pPr>
              <w:pStyle w:val="Odstavecseseznamem"/>
            </w:pPr>
          </w:p>
          <w:p w14:paraId="3895A517" w14:textId="77777777" w:rsidR="00651E4A" w:rsidRDefault="00651E4A" w:rsidP="00651E4A">
            <w:pPr>
              <w:pStyle w:val="Odstavecseseznamem"/>
            </w:pPr>
          </w:p>
          <w:p w14:paraId="5B2AC047" w14:textId="43E4481D" w:rsidR="00651E4A" w:rsidRDefault="00651E4A" w:rsidP="00651E4A">
            <w:pPr>
              <w:pStyle w:val="Odstavecseseznamem"/>
              <w:numPr>
                <w:ilvl w:val="0"/>
                <w:numId w:val="12"/>
              </w:numPr>
            </w:pPr>
            <w:r>
              <w:t>P</w:t>
            </w:r>
            <w:r w:rsidRPr="00651E4A">
              <w:t>řednese ukázku z díla vybraného autora, dodržuje zásady mluveného projevu</w:t>
            </w:r>
            <w:r>
              <w:t>.</w:t>
            </w:r>
          </w:p>
          <w:p w14:paraId="1831CB58" w14:textId="7432D54D" w:rsidR="00651E4A" w:rsidRDefault="00651E4A" w:rsidP="00651E4A"/>
        </w:tc>
      </w:tr>
    </w:tbl>
    <w:p w14:paraId="04F7A104" w14:textId="77777777" w:rsidR="00575606" w:rsidRDefault="00575606" w:rsidP="00575606"/>
    <w:p w14:paraId="771B50DD" w14:textId="77777777" w:rsidR="00575606" w:rsidRDefault="00575606"/>
    <w:sectPr w:rsidR="00575606" w:rsidSect="005756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2BA"/>
    <w:multiLevelType w:val="hybridMultilevel"/>
    <w:tmpl w:val="01F8E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5438"/>
    <w:multiLevelType w:val="hybridMultilevel"/>
    <w:tmpl w:val="5262E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40B68"/>
    <w:multiLevelType w:val="hybridMultilevel"/>
    <w:tmpl w:val="930A5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375E5"/>
    <w:multiLevelType w:val="hybridMultilevel"/>
    <w:tmpl w:val="E15AE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962B8"/>
    <w:multiLevelType w:val="hybridMultilevel"/>
    <w:tmpl w:val="DEAAA848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226C2EBC"/>
    <w:multiLevelType w:val="hybridMultilevel"/>
    <w:tmpl w:val="D1EA9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B6645"/>
    <w:multiLevelType w:val="hybridMultilevel"/>
    <w:tmpl w:val="C1045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0157D"/>
    <w:multiLevelType w:val="hybridMultilevel"/>
    <w:tmpl w:val="258E1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E4976"/>
    <w:multiLevelType w:val="hybridMultilevel"/>
    <w:tmpl w:val="268E5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10B73"/>
    <w:multiLevelType w:val="hybridMultilevel"/>
    <w:tmpl w:val="DC321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6181C"/>
    <w:multiLevelType w:val="hybridMultilevel"/>
    <w:tmpl w:val="212A9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42AEC"/>
    <w:multiLevelType w:val="hybridMultilevel"/>
    <w:tmpl w:val="E38A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89925">
    <w:abstractNumId w:val="0"/>
  </w:num>
  <w:num w:numId="2" w16cid:durableId="1904833049">
    <w:abstractNumId w:val="11"/>
  </w:num>
  <w:num w:numId="3" w16cid:durableId="92096500">
    <w:abstractNumId w:val="3"/>
  </w:num>
  <w:num w:numId="4" w16cid:durableId="739988363">
    <w:abstractNumId w:val="7"/>
  </w:num>
  <w:num w:numId="5" w16cid:durableId="352153934">
    <w:abstractNumId w:val="1"/>
  </w:num>
  <w:num w:numId="6" w16cid:durableId="1023821160">
    <w:abstractNumId w:val="10"/>
  </w:num>
  <w:num w:numId="7" w16cid:durableId="559562557">
    <w:abstractNumId w:val="8"/>
  </w:num>
  <w:num w:numId="8" w16cid:durableId="1041979015">
    <w:abstractNumId w:val="9"/>
  </w:num>
  <w:num w:numId="9" w16cid:durableId="831142048">
    <w:abstractNumId w:val="4"/>
  </w:num>
  <w:num w:numId="10" w16cid:durableId="1804498795">
    <w:abstractNumId w:val="2"/>
  </w:num>
  <w:num w:numId="11" w16cid:durableId="1020231348">
    <w:abstractNumId w:val="5"/>
  </w:num>
  <w:num w:numId="12" w16cid:durableId="950823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06"/>
    <w:rsid w:val="001B2D6C"/>
    <w:rsid w:val="00575606"/>
    <w:rsid w:val="00651E4A"/>
    <w:rsid w:val="006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0CDC"/>
  <w15:chartTrackingRefBased/>
  <w15:docId w15:val="{1BD630ED-68CA-4A7A-BAA4-FBFBC0A1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5606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75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5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56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5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56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5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5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5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5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5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5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56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560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560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56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56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56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56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5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5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5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5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5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56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56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560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5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560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5606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57560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Šárka Šimůnková</dc:creator>
  <cp:keywords/>
  <dc:description/>
  <cp:lastModifiedBy>Bc. Šárka Šimůnková</cp:lastModifiedBy>
  <cp:revision>1</cp:revision>
  <dcterms:created xsi:type="dcterms:W3CDTF">2025-02-03T18:59:00Z</dcterms:created>
  <dcterms:modified xsi:type="dcterms:W3CDTF">2025-02-03T19:25:00Z</dcterms:modified>
</cp:coreProperties>
</file>